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6D" w:rsidRPr="00D5036D" w:rsidRDefault="002E719C" w:rsidP="00D5036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Бельтирская сельская администрация действует на основании Устава муниципального образования Бельтирского сельского поселения Республики Алтай принятый Решением Бельтирского Совета депутатов.</w:t>
      </w:r>
    </w:p>
    <w:p w:rsidR="00D5036D" w:rsidRPr="00D5036D" w:rsidRDefault="002E719C" w:rsidP="00D5036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 бюджета Бельтирского сельского поселения за 2021 год составило по доходам 13218543,85 рублей, по расходам -13032976,34 рублей из них:</w:t>
      </w:r>
    </w:p>
    <w:p w:rsidR="00D5036D" w:rsidRPr="00D5036D" w:rsidRDefault="002E719C" w:rsidP="00D5036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Субвенция бюджетам поселений на осуществление первичного воинского учета, где отсутствует военные комиссариаты 212900 руб.</w:t>
      </w:r>
    </w:p>
    <w:p w:rsidR="00D5036D" w:rsidRPr="00D5036D" w:rsidRDefault="002E719C" w:rsidP="00D5036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Дотации на выравнивание уровня бюджетной обеспеченности 8304292 руб.</w:t>
      </w:r>
    </w:p>
    <w:p w:rsidR="00D5036D" w:rsidRPr="00D5036D" w:rsidRDefault="002E719C" w:rsidP="00D5036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Иные межбюджетные трансферты 4080809руб.</w:t>
      </w:r>
    </w:p>
    <w:p w:rsidR="00AF16FB" w:rsidRDefault="002E719C" w:rsidP="00D5036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Собственные доходы 517764,39 руб.</w:t>
      </w:r>
    </w:p>
    <w:p w:rsidR="00AF16FB" w:rsidRDefault="002E719C" w:rsidP="00D5036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Собственные доходы в 2021г. исполнено 517764,39 руб.,</w:t>
      </w:r>
    </w:p>
    <w:p w:rsidR="00AF16FB" w:rsidRDefault="002E719C" w:rsidP="00D5036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1.НДФЛ исполнен на 138974,83 руб., в прошлом год</w:t>
      </w:r>
      <w:proofErr w:type="gramStart"/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у-</w:t>
      </w:r>
      <w:proofErr w:type="gramEnd"/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107540,87 6 руб.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2.Налог на совокупный доход исполнен на 839,69 руб., в прошлом году на 10554,08 руб. По сравнению с прошлым годом налог уменьшился за счет перехода на УСН.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3.Налог на имущество физических лиц исполнен на 52601,96руб., в прошлом году на 181079,23 руб.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Земельный налог исполнен на 312747,91 руб., в прошлом году исполнено 133583,14 руб.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Госпошлина за нотариальные действия исполнены на сумму 12600 рублей при плане 16950 руб. Платные услуги СДК исполнены на сумму 40000 руб. при плане 40000 руб.6.Прочие доходы от сдачи помещения в аренду </w:t>
      </w:r>
      <w:proofErr w:type="gramStart"/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 РА</w:t>
      </w:r>
      <w:proofErr w:type="gramEnd"/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«Кош-</w:t>
      </w:r>
      <w:proofErr w:type="spellStart"/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Агачская</w:t>
      </w:r>
      <w:proofErr w:type="spellEnd"/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 СББЖ» и АО «Почта России» -42778,46 рублей.</w:t>
      </w:r>
    </w:p>
    <w:p w:rsidR="002E719C" w:rsidRPr="00D5036D" w:rsidRDefault="002E719C" w:rsidP="00D5036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Кассовое исполнение расходной части бюджета за отчетный год.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1.По разделу 0102. Расходы по данному разделу исполнено на 831204,25 руб.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2.По разделу 0103. Расходы по данному разделу исполнено на 825718,41руб.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3.По разделу 0104 Заработная плата кассовое исполнение 1057529,19 руб.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Оплата командировочных расходов кассовое исполнение 20850 руб. при плане 20850 руб. 99993,20 руб</w:t>
      </w:r>
      <w:proofErr w:type="gramStart"/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.-</w:t>
      </w:r>
      <w:proofErr w:type="gramEnd"/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коммунальные расходы;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102692,35 </w:t>
      </w:r>
      <w:proofErr w:type="spellStart"/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руб</w:t>
      </w:r>
      <w:proofErr w:type="spellEnd"/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налоги на имущество, земельный </w:t>
      </w:r>
      <w:proofErr w:type="spellStart"/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налог,транспортный</w:t>
      </w:r>
      <w:proofErr w:type="spellEnd"/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налог, </w:t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негативное воздействие, госпошлины.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По разделу 0203 расходы по данному разделу 212900 рублей при плане 212900 рублей.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5.По разделу 0113 исполнено на 2616423,66 рублей при плане 2616423,66 рублей. По данному разделу были осуществлены следующие расходы: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ФОТ-1127636,71 рублей;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46299,05 руб. - расходы на услуги связи;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1486786,95 руб.- (приобретение з/части, канцелярские товары, приобретение картриджей, компьютера, приобретение стройматериалов, твердого топлива, АС СМЕТА БЮДЖЕТ, программа СБИС)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proofErr w:type="gramEnd"/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разделу 0309 Кассовое исполнение 187280,00руб.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По разделу 0314 Кассовое исполнение 15000,00 руб.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 По разделу 0801 всего расходы 6103010,88 руб.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 них ФОТ 47920284,82 руб. при плане 47920284,82 руб.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Прочие расходы кассовое исполнение 1312726,06 руб., из них приобретение твердого топлива – 166 000,0 руб.</w:t>
      </w:r>
      <w:r w:rsidRPr="00D5036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 По разделу 1105 всего расходы 1287730,46 руб.</w:t>
      </w:r>
    </w:p>
    <w:p w:rsidR="002E719C" w:rsidRPr="00D5036D" w:rsidRDefault="002E719C" w:rsidP="00D5036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03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2E719C" w:rsidRPr="00D5036D" w:rsidRDefault="002E719C" w:rsidP="00D5036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036D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E719C" w:rsidRPr="00D5036D" w:rsidRDefault="002E719C" w:rsidP="00D5036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036D">
        <w:rPr>
          <w:rFonts w:ascii="Times New Roman" w:hAnsi="Times New Roman" w:cs="Times New Roman"/>
          <w:sz w:val="28"/>
          <w:szCs w:val="28"/>
          <w:lang w:eastAsia="ru-RU"/>
        </w:rPr>
        <w:t xml:space="preserve">Бельтирского сельского поселения </w:t>
      </w:r>
      <w:bookmarkStart w:id="0" w:name="_GoBack"/>
      <w:proofErr w:type="spellStart"/>
      <w:r w:rsidRPr="00D5036D">
        <w:rPr>
          <w:rFonts w:ascii="Times New Roman" w:hAnsi="Times New Roman" w:cs="Times New Roman"/>
          <w:sz w:val="28"/>
          <w:szCs w:val="28"/>
          <w:lang w:eastAsia="ru-RU"/>
        </w:rPr>
        <w:t>А.</w:t>
      </w:r>
      <w:bookmarkEnd w:id="0"/>
      <w:r w:rsidRPr="00D5036D">
        <w:rPr>
          <w:rFonts w:ascii="Times New Roman" w:hAnsi="Times New Roman" w:cs="Times New Roman"/>
          <w:sz w:val="28"/>
          <w:szCs w:val="28"/>
          <w:lang w:eastAsia="ru-RU"/>
        </w:rPr>
        <w:t>Л.Таханов</w:t>
      </w:r>
      <w:proofErr w:type="spellEnd"/>
    </w:p>
    <w:p w:rsidR="002E719C" w:rsidRPr="00D5036D" w:rsidRDefault="002E719C" w:rsidP="00D5036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5036D">
        <w:rPr>
          <w:rFonts w:ascii="Times New Roman" w:hAnsi="Times New Roman" w:cs="Times New Roman"/>
          <w:sz w:val="28"/>
          <w:szCs w:val="28"/>
          <w:lang w:eastAsia="ru-RU"/>
        </w:rPr>
        <w:t>Бухгалтер А.Н. Маркушина</w:t>
      </w:r>
    </w:p>
    <w:p w:rsidR="009E1189" w:rsidRPr="00D5036D" w:rsidRDefault="009E1189" w:rsidP="00D5036D">
      <w:pPr>
        <w:rPr>
          <w:rFonts w:ascii="Times New Roman" w:hAnsi="Times New Roman" w:cs="Times New Roman"/>
          <w:sz w:val="28"/>
          <w:szCs w:val="28"/>
        </w:rPr>
      </w:pPr>
    </w:p>
    <w:sectPr w:rsidR="009E1189" w:rsidRPr="00D5036D" w:rsidSect="009E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19C"/>
    <w:rsid w:val="002E719C"/>
    <w:rsid w:val="009E1189"/>
    <w:rsid w:val="00AF16FB"/>
    <w:rsid w:val="00D5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Бухгалтерия</cp:lastModifiedBy>
  <cp:revision>2</cp:revision>
  <dcterms:created xsi:type="dcterms:W3CDTF">2022-07-06T09:08:00Z</dcterms:created>
  <dcterms:modified xsi:type="dcterms:W3CDTF">2022-07-06T08:38:00Z</dcterms:modified>
</cp:coreProperties>
</file>