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D1" w:rsidRDefault="008252D1" w:rsidP="008252D1">
      <w:pPr>
        <w:pStyle w:val="a3"/>
        <w:shd w:val="clear" w:color="auto" w:fill="FFFFFF"/>
        <w:ind w:firstLine="497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 xml:space="preserve">В законодательство о банкротстве внесены изменения, существенно защищающие права кредиторов должника. </w:t>
      </w:r>
      <w:proofErr w:type="gramStart"/>
      <w:r>
        <w:rPr>
          <w:rFonts w:ascii="Arial" w:hAnsi="Arial" w:cs="Arial"/>
          <w:color w:val="212020"/>
          <w:sz w:val="23"/>
          <w:szCs w:val="23"/>
        </w:rPr>
        <w:t>Изменения в закон об обществах с ограниченной ответственностью, которые вступили в силу с 28 июня 2017 года в соответствии с Федеральным законом от 28.12.2016 № 488-ФЗ предоставят возможность кредиторам привлекать к субсидиарной ответственности по долгам общества лиц, уполномоченных в силу закона или иного правового акта или учредительного документа выступать от имени должника.</w:t>
      </w:r>
      <w:proofErr w:type="gramEnd"/>
    </w:p>
    <w:p w:rsidR="008252D1" w:rsidRDefault="008252D1" w:rsidP="008252D1">
      <w:pPr>
        <w:pStyle w:val="a3"/>
        <w:shd w:val="clear" w:color="auto" w:fill="FFFFFF"/>
        <w:ind w:firstLine="497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Теперь появилась возможность привлечь к субсидиарной ответственности лиц, имеющих физическую возможность определять действия юридического лица после исключения компании из ЕГРЮЛ, если указанные лица действовали недобросовестно.</w:t>
      </w:r>
    </w:p>
    <w:p w:rsidR="008252D1" w:rsidRDefault="008252D1" w:rsidP="008252D1">
      <w:pPr>
        <w:pStyle w:val="a3"/>
        <w:shd w:val="clear" w:color="auto" w:fill="FFFFFF"/>
        <w:ind w:firstLine="497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Кроме того, изменения коснулись Федерального закона от 26.10.2002 N 127-ФЗ "О несостоятельности (банкротстве)". Согласно поправкам в Закон привлекать к субсидиарной ответственности контролирующих должника лиц теперь можно после завершения процедуры конкурсного производства, а также прекращения дела о банкротстве, возвращения заявления ввиду отсутствия средств. Указанное заявление можно направить в Арбитражный суд в течение трех лет со дня, когда лицо, имеющее право на подачу такого заявления, узнало об основаниях для привлечения должника к субсидиарной ответственности.</w:t>
      </w:r>
    </w:p>
    <w:p w:rsidR="008252D1" w:rsidRDefault="008252D1" w:rsidP="008252D1">
      <w:pPr>
        <w:pStyle w:val="a3"/>
        <w:shd w:val="clear" w:color="auto" w:fill="FFFFFF"/>
        <w:ind w:firstLine="497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Предыдущая редакция Федерального закона "О несостоятельности (банкротстве)" запрещала привлечение контролирующего должника лица к субсидиарной ответственности после завершения конкурсного производства.</w:t>
      </w:r>
    </w:p>
    <w:p w:rsidR="00A81964" w:rsidRDefault="00A81964"/>
    <w:sectPr w:rsidR="00A8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252D1"/>
    <w:rsid w:val="008252D1"/>
    <w:rsid w:val="00A8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2017-08-02T13:07:00Z</dcterms:created>
  <dcterms:modified xsi:type="dcterms:W3CDTF">2017-08-02T13:07:00Z</dcterms:modified>
</cp:coreProperties>
</file>