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D17FAC" w:rsidRDefault="00D17FAC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Tr="009B1A2A">
        <w:trPr>
          <w:trHeight w:val="275"/>
        </w:trPr>
        <w:tc>
          <w:tcPr>
            <w:tcW w:w="2700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7815CD" w:rsidP="003847A1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18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5D5F87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ноября</w:t>
            </w:r>
          </w:p>
        </w:tc>
        <w:tc>
          <w:tcPr>
            <w:tcW w:w="1024" w:type="dxa"/>
            <w:hideMark/>
          </w:tcPr>
          <w:p w:rsidR="00D17FAC" w:rsidRDefault="00492B39" w:rsidP="00D17FAC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2019</w:t>
            </w:r>
            <w:r w:rsidR="00D17FAC">
              <w:rPr>
                <w:rFonts w:ascii="Times New Roman" w:hAnsi="Times New Roman" w:cs="Times New Roman"/>
                <w:b/>
                <w:noProof/>
                <w:u w:val="single"/>
              </w:rPr>
              <w:t>г</w:t>
            </w:r>
            <w:r w:rsidR="00D17FAC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A33A90" w:rsidP="005D7260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6</w:t>
            </w:r>
            <w:r w:rsidR="005D7260">
              <w:rPr>
                <w:rFonts w:ascii="Times New Roman" w:hAnsi="Times New Roman" w:cs="Times New Roman"/>
                <w:b/>
                <w:i/>
                <w:noProof/>
              </w:rPr>
              <w:t>4</w:t>
            </w:r>
          </w:p>
        </w:tc>
        <w:tc>
          <w:tcPr>
            <w:tcW w:w="1440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33A90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</w:p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</w:p>
    <w:p w:rsidR="000D28D3" w:rsidRDefault="000D28D3" w:rsidP="000D28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D3">
        <w:rPr>
          <w:rFonts w:ascii="Times New Roman" w:hAnsi="Times New Roman" w:cs="Times New Roman"/>
          <w:b/>
          <w:sz w:val="28"/>
          <w:szCs w:val="28"/>
        </w:rPr>
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социальную и культурную адаптацию мигрантов, профилактику межнациональных (межэтнических) конфликтов</w:t>
      </w:r>
    </w:p>
    <w:p w:rsidR="000D28D3" w:rsidRPr="000D28D3" w:rsidRDefault="000D28D3" w:rsidP="000D28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D3" w:rsidRPr="000D28D3" w:rsidRDefault="000D28D3" w:rsidP="003B5F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 xml:space="preserve">           В целях реализации Федерального закона от 01.01.2001 N 131-ФЗ "Об общих принципах организации местного самоуправления в Российской Федерации" и в соответствии с Уставом </w:t>
      </w:r>
      <w:r w:rsidR="003B5F0B"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0D28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D28D3" w:rsidRPr="003B5F0B" w:rsidRDefault="000D28D3" w:rsidP="003B5F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F0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28D3" w:rsidRPr="000D28D3" w:rsidRDefault="000D28D3" w:rsidP="003B5F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1.  Утвердить прилагаемое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социальную и культурную адаптацию мигрантов, профилактику межнациональных (межэтнических) конфликтов.</w:t>
      </w:r>
    </w:p>
    <w:p w:rsidR="000D28D3" w:rsidRPr="000D28D3" w:rsidRDefault="000D28D3" w:rsidP="003B5F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оставляю за собой .</w:t>
      </w:r>
    </w:p>
    <w:p w:rsidR="005D7260" w:rsidRPr="001B2B42" w:rsidRDefault="000D28D3" w:rsidP="005D7260">
      <w:pPr>
        <w:pStyle w:val="a4"/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3</w:t>
      </w:r>
      <w:r w:rsidR="005D7260">
        <w:rPr>
          <w:rFonts w:ascii="Times New Roman" w:hAnsi="Times New Roman" w:cs="Times New Roman"/>
          <w:sz w:val="28"/>
          <w:szCs w:val="28"/>
        </w:rPr>
        <w:t xml:space="preserve">. </w:t>
      </w:r>
      <w:r w:rsidR="005D7260" w:rsidRPr="005D7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260"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ул. Диятова В.Б.,65 , а также на официальном сайте Бельтирского сельского поселения в сети «Интернет». </w:t>
      </w:r>
    </w:p>
    <w:p w:rsidR="005D7260" w:rsidRDefault="005D7260" w:rsidP="005D726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28"/>
          <w:szCs w:val="28"/>
        </w:rPr>
      </w:pPr>
    </w:p>
    <w:p w:rsidR="005D7260" w:rsidRDefault="005D7260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7260">
        <w:rPr>
          <w:rFonts w:ascii="Times New Roman" w:hAnsi="Times New Roman" w:cs="Times New Roman"/>
          <w:sz w:val="28"/>
          <w:szCs w:val="28"/>
        </w:rPr>
        <w:t>Бельтирского</w:t>
      </w:r>
      <w:r w:rsidRPr="000D28D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 w:rsidR="005D7260">
        <w:rPr>
          <w:rFonts w:ascii="Times New Roman" w:hAnsi="Times New Roman" w:cs="Times New Roman"/>
          <w:sz w:val="28"/>
          <w:szCs w:val="28"/>
        </w:rPr>
        <w:t>А.Л. Таханов</w:t>
      </w:r>
    </w:p>
    <w:p w:rsidR="003B5F0B" w:rsidRDefault="003B5F0B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8D3" w:rsidRPr="000D28D3" w:rsidRDefault="005D7260" w:rsidP="003B5F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D28D3" w:rsidRPr="000D28D3">
        <w:rPr>
          <w:rFonts w:ascii="Times New Roman" w:hAnsi="Times New Roman" w:cs="Times New Roman"/>
          <w:sz w:val="28"/>
          <w:szCs w:val="28"/>
        </w:rPr>
        <w:t>твержден</w:t>
      </w:r>
    </w:p>
    <w:p w:rsidR="005D7260" w:rsidRDefault="000D28D3" w:rsidP="003B5F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Постановлением  №</w:t>
      </w:r>
      <w:r w:rsidR="005D7260">
        <w:rPr>
          <w:rFonts w:ascii="Times New Roman" w:hAnsi="Times New Roman" w:cs="Times New Roman"/>
          <w:sz w:val="28"/>
          <w:szCs w:val="28"/>
        </w:rPr>
        <w:t>64</w:t>
      </w:r>
      <w:r w:rsidRPr="000D2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8D3" w:rsidRPr="000D28D3" w:rsidRDefault="000D28D3" w:rsidP="003B5F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от «</w:t>
      </w:r>
      <w:r w:rsidR="005D7260">
        <w:rPr>
          <w:rFonts w:ascii="Times New Roman" w:hAnsi="Times New Roman" w:cs="Times New Roman"/>
          <w:sz w:val="28"/>
          <w:szCs w:val="28"/>
        </w:rPr>
        <w:t>18</w:t>
      </w:r>
      <w:r w:rsidRPr="000D28D3">
        <w:rPr>
          <w:rFonts w:ascii="Times New Roman" w:hAnsi="Times New Roman" w:cs="Times New Roman"/>
          <w:sz w:val="28"/>
          <w:szCs w:val="28"/>
        </w:rPr>
        <w:t xml:space="preserve">» </w:t>
      </w:r>
      <w:r w:rsidR="005D7260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0D28D3">
        <w:rPr>
          <w:rFonts w:ascii="Times New Roman" w:hAnsi="Times New Roman" w:cs="Times New Roman"/>
          <w:sz w:val="28"/>
          <w:szCs w:val="28"/>
        </w:rPr>
        <w:t>2019г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8D3" w:rsidRPr="005D7260" w:rsidRDefault="000D28D3" w:rsidP="005D7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28D3" w:rsidRPr="005D7260" w:rsidRDefault="000D28D3" w:rsidP="005D7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60"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D7260">
        <w:rPr>
          <w:rFonts w:ascii="Times New Roman" w:hAnsi="Times New Roman" w:cs="Times New Roman"/>
          <w:b/>
          <w:sz w:val="28"/>
          <w:szCs w:val="28"/>
        </w:rPr>
        <w:t>БЕЛЬТИРСКОГО</w:t>
      </w:r>
      <w:r w:rsidRPr="005D72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</w:t>
      </w:r>
    </w:p>
    <w:p w:rsidR="005D7260" w:rsidRDefault="005D7260" w:rsidP="005D72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28D3" w:rsidRPr="000D28D3" w:rsidRDefault="000D28D3" w:rsidP="005D72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1.Общее положение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1.1. 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(далее - Положение) разработано в соответствии с: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Федеральным законом от 01.01.2001 N 131-ФЗ "Об общих принципах организации местного самоуправления в Российской Федерации";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Федеральным законом от 01.01.2001 N 74-ФЗ "О национально-культурной автономии";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Законом Российской Федерации от 01.01.2001 N 1807-1 "О языках народов Российской Федерации";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Федеральным законом от 01.01.2001 N 82-ФЗ "О гарантиях прав коренных малочисленных народов Российской Федерации";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Федеральным законом от 01.01.2001 N 114-ФЗ "О противодействии экстремистской деятельности";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Указом Президента Российской Федерации от 01.01.2001 N 1666 "О Стратегии государственной национальной политики Российской Федерации на период до 2025 года".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понятия: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 xml:space="preserve">-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</w:t>
      </w:r>
      <w:r w:rsidRPr="000D28D3">
        <w:rPr>
          <w:rFonts w:ascii="Times New Roman" w:hAnsi="Times New Roman" w:cs="Times New Roman"/>
          <w:sz w:val="28"/>
          <w:szCs w:val="28"/>
        </w:rPr>
        <w:lastRenderedPageBreak/>
        <w:t>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этническая общность - общность людей, исторически сложившаяся на основе происхождения, территории, языка и культуры.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конфликтов.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br/>
        <w:t xml:space="preserve">                2.Цели и задачи органов местного самоуправления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2.1. Целями деятельности органов местного самоуправления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2.1.1. предупреждение межнациональных и межконфессиональных конфликтов;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2.1.2.  поддержка межнациональной культуры народов, проживающих на территории муниципального района;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2.1.3. обеспечение социальной и культурной адаптации мигрантов, профилактику межнациональных (межэтнических) конфликтов;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2.1.4.  обеспечение защиты личности и общества от межнациональных (межэтнических) конфликтов;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2.1.5. создание условий для недопущения проявлений экстремизма и негативного отношения к мигрантам;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2.1.6. выявление и устранение причин и условий, способствующих возникновению межэтнических конфликтов;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2.1.7.  формирование у граждан, проживающих на территории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2.1.8. формирование толерантности и межэтнической культуры в молодежной среде, профилактика агрессивного поведения;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2.1.9.  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lastRenderedPageBreak/>
        <w:t>2.1.10. содействие успешной социальной и культурной адаптации и интеграции мигрантов, прибывающих на территорию муниципального района.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2.2.  Для достижения указанных целей необходимо решение следующих задач: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2.2.1.  информирование населения по вопросам миграционной политики;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2.2.2.  содействие деятельности правоохранительных органов, осуществляющих меры по недопущению межнациональных конфликтов;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2.2.3.  пропаганда толерантного поведения к людям других национальностей и религиозных конфессий;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2.2.4. разъяснительная работа среди детей и молодежи;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2.2.5.  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2.2.6.  недопущение наличия лозунгов (знаков) экстремистской направленности на объектах инфраструктуры.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br/>
        <w:t>3. Полномочия органов местного самоуправления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К полномочиям в области обеспечения межнационального и межконфессионального согласия относятся: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3.1. разработка и осуществление мер, направленных на укрепление межнационального и межконфессионального согласия;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3.2. разработка и осуществление мер, направленных на поддержку и развитие языков и культуры народов Российской Федерации, проживающих на территории муниципального района;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3.3. разработка и осуществление мер, направленных на реализацию прав национальных меньшинств;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3.4. разработка и осуществление мер, направленных на обеспечение социальной и культурной адаптации мигрантов;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3.5.  разработка и осуществление мер, направленных на профилактику межнациональных (межэтнических) конфликтов;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3.6.  иные полномочия, предусмотренные федеральным законодательством и законодательством Хабаровского края в области обеспечения межнационального и межконфессионального согласия.</w:t>
      </w:r>
      <w:r w:rsidRPr="000D28D3">
        <w:rPr>
          <w:rFonts w:ascii="Times New Roman" w:hAnsi="Times New Roman" w:cs="Times New Roman"/>
          <w:sz w:val="28"/>
          <w:szCs w:val="28"/>
        </w:rPr>
        <w:br/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4. Выявление и предупреждение конфликтных ситуаций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br/>
        <w:t>4.1.  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Источниками информации являются: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 xml:space="preserve">- Отделение управления федеральной миграционной  службы по Кош-Агачскому району 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 xml:space="preserve">- Отдел министерства внутренних дел России по Кош-Агачскому району 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обращения граждан района в любой форме.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lastRenderedPageBreak/>
        <w:t>4.2. Объектами мониторинга являются: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общественные объединения, в том числе национальные, религиозные организации, диаспоры, старожильческое население;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средства массовой информации;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общеобразовательные учреждения, учреждения культуры, социальной сферы;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предприятия, организации, учреждения, влияющие на состояние межнациональных отношений в районе.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4.3.  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проживающее на территории муниципального района,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объединения), общественные объединения казаков.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4.4.  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экономические (уровень и сферы занятости, уровень благосостояния, распределение собственности);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политические (представительство в органах местного самоуправления, формы реализации политических прав);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социальные (уровень воздействия на социальную инфраструктуру);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культурные (удовлетворение этнокультурных и религиозных потребностей);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иные процессы, которые могут оказывать воздействие на состояние межнациональных отношений.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4.5. Мониторинг проводится путем: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сбора и обобщения информации от объектов мониторинга;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иными методами, способствующими выявлению конфликтных ситуаций в сфере межнациональных отношений.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5.План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5.1.  К конфликтным ситуациям, требующим оперативного реагирования со стороны органов местного самоуправления, относятся: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межнациональные конфликты;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lastRenderedPageBreak/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общественные акции протеста на национальной или религиозной почве;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-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5.2. 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 представлены в Приложении к настоящему Положению.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5.3. Ежегодно, до 15 декабря текущего года отдел организации местного самоуправления, муниципальной службы и контроля предоставляет главе района сводный отчет, согласно Плану мероприятий (Приложение).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br/>
        <w:t xml:space="preserve"> 6.Ликвидация последствий конфликтных ситуаций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6.1.  В целях ликвидации последствий конфликтных ситуаций представители администрации района совместно с представителями ОУФМС, ОМВД проводят оперативные совещания по мере необходимости.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>6.2.  По итогам оперативных совещаний разрабатываются предложения по профилактике и предотвращению возникновения аналогичной конфликтной ситуации.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br/>
        <w:t>7.Финансовое обеспечение мероприятий по предупреждению межэтнических конфликтов</w:t>
      </w:r>
    </w:p>
    <w:p w:rsidR="000D28D3" w:rsidRPr="000D28D3" w:rsidRDefault="000D28D3" w:rsidP="000D2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8D3"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 в границах поселения, является расходным обязательством бюджета </w:t>
      </w:r>
      <w:r w:rsidR="005D7260">
        <w:rPr>
          <w:rFonts w:ascii="Times New Roman" w:hAnsi="Times New Roman" w:cs="Times New Roman"/>
          <w:sz w:val="28"/>
          <w:szCs w:val="28"/>
        </w:rPr>
        <w:t>Бельтирского</w:t>
      </w:r>
      <w:r w:rsidRPr="000D28D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D28D3" w:rsidRPr="00427D82" w:rsidRDefault="000D28D3" w:rsidP="000D28D3">
      <w:pPr>
        <w:pStyle w:val="a3"/>
        <w:jc w:val="both"/>
      </w:pPr>
      <w:r w:rsidRPr="000D28D3">
        <w:rPr>
          <w:rFonts w:ascii="Times New Roman" w:hAnsi="Times New Roman" w:cs="Times New Roman"/>
          <w:sz w:val="28"/>
          <w:szCs w:val="28"/>
        </w:rPr>
        <w:t>7.2. Финансирование мероприятий по осуществлению полномочия, указанного в п. 1.3. настоящего Положения, осуществляется в пределах средств, предусмотренных решением о бюджете поселения  на очередной финансовый год и на плановый период</w:t>
      </w:r>
      <w:r w:rsidRPr="00427D82">
        <w:t>.</w:t>
      </w:r>
    </w:p>
    <w:sectPr w:rsidR="000D28D3" w:rsidRPr="00427D82" w:rsidSect="00D67BDD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D27" w:rsidRDefault="00D64D27" w:rsidP="008A5273">
      <w:pPr>
        <w:spacing w:after="0" w:line="240" w:lineRule="auto"/>
      </w:pPr>
      <w:r>
        <w:separator/>
      </w:r>
    </w:p>
  </w:endnote>
  <w:endnote w:type="continuationSeparator" w:id="1">
    <w:p w:rsidR="00D64D27" w:rsidRDefault="00D64D27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D64D27">
    <w:pPr>
      <w:pStyle w:val="aa"/>
      <w:jc w:val="center"/>
      <w:rPr>
        <w:lang w:val="ru-RU"/>
      </w:rPr>
    </w:pPr>
  </w:p>
  <w:p w:rsidR="00616244" w:rsidRDefault="00D64D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D27" w:rsidRDefault="00D64D27" w:rsidP="008A5273">
      <w:pPr>
        <w:spacing w:after="0" w:line="240" w:lineRule="auto"/>
      </w:pPr>
      <w:r>
        <w:separator/>
      </w:r>
    </w:p>
  </w:footnote>
  <w:footnote w:type="continuationSeparator" w:id="1">
    <w:p w:rsidR="00D64D27" w:rsidRDefault="00D64D27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F93"/>
    <w:multiLevelType w:val="hybridMultilevel"/>
    <w:tmpl w:val="E55CB360"/>
    <w:lvl w:ilvl="0" w:tplc="B218D2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75239"/>
    <w:rsid w:val="000946AD"/>
    <w:rsid w:val="000A259F"/>
    <w:rsid w:val="000B288F"/>
    <w:rsid w:val="000B7492"/>
    <w:rsid w:val="000D28D3"/>
    <w:rsid w:val="000E7E2B"/>
    <w:rsid w:val="00106F2A"/>
    <w:rsid w:val="00126639"/>
    <w:rsid w:val="00196A1C"/>
    <w:rsid w:val="001C1657"/>
    <w:rsid w:val="001D3486"/>
    <w:rsid w:val="001D4A39"/>
    <w:rsid w:val="001F4329"/>
    <w:rsid w:val="00213CEE"/>
    <w:rsid w:val="00214C5C"/>
    <w:rsid w:val="00230F52"/>
    <w:rsid w:val="00294C93"/>
    <w:rsid w:val="002A427F"/>
    <w:rsid w:val="002E1028"/>
    <w:rsid w:val="002F3356"/>
    <w:rsid w:val="00313D56"/>
    <w:rsid w:val="0035286E"/>
    <w:rsid w:val="00354F9B"/>
    <w:rsid w:val="003847A1"/>
    <w:rsid w:val="003B5F0B"/>
    <w:rsid w:val="00402E4C"/>
    <w:rsid w:val="004079A7"/>
    <w:rsid w:val="00446C2B"/>
    <w:rsid w:val="004605CB"/>
    <w:rsid w:val="004738DC"/>
    <w:rsid w:val="00487E98"/>
    <w:rsid w:val="00492B39"/>
    <w:rsid w:val="004B0A53"/>
    <w:rsid w:val="004C3C5D"/>
    <w:rsid w:val="00557123"/>
    <w:rsid w:val="005B7009"/>
    <w:rsid w:val="005D5F87"/>
    <w:rsid w:val="005D7260"/>
    <w:rsid w:val="005F32B9"/>
    <w:rsid w:val="006128E7"/>
    <w:rsid w:val="0063657A"/>
    <w:rsid w:val="006C46AF"/>
    <w:rsid w:val="006D0075"/>
    <w:rsid w:val="006E7A1E"/>
    <w:rsid w:val="006F3AD7"/>
    <w:rsid w:val="006F4957"/>
    <w:rsid w:val="00704B60"/>
    <w:rsid w:val="00710306"/>
    <w:rsid w:val="00756B85"/>
    <w:rsid w:val="00771369"/>
    <w:rsid w:val="00780EB7"/>
    <w:rsid w:val="007815CD"/>
    <w:rsid w:val="007A3117"/>
    <w:rsid w:val="007D3F4B"/>
    <w:rsid w:val="007D6A82"/>
    <w:rsid w:val="00816F8E"/>
    <w:rsid w:val="0087744A"/>
    <w:rsid w:val="008A5273"/>
    <w:rsid w:val="008F247B"/>
    <w:rsid w:val="009037A0"/>
    <w:rsid w:val="0093143B"/>
    <w:rsid w:val="009C24CF"/>
    <w:rsid w:val="009C29CE"/>
    <w:rsid w:val="009C4451"/>
    <w:rsid w:val="009D6F9F"/>
    <w:rsid w:val="00A33A90"/>
    <w:rsid w:val="00A45759"/>
    <w:rsid w:val="00A7573E"/>
    <w:rsid w:val="00A778DE"/>
    <w:rsid w:val="00AE6FC7"/>
    <w:rsid w:val="00B01E6A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B0D61"/>
    <w:rsid w:val="00BD33F9"/>
    <w:rsid w:val="00BE365C"/>
    <w:rsid w:val="00C24C77"/>
    <w:rsid w:val="00C50315"/>
    <w:rsid w:val="00C55F58"/>
    <w:rsid w:val="00C62C82"/>
    <w:rsid w:val="00CA0722"/>
    <w:rsid w:val="00D17FAC"/>
    <w:rsid w:val="00D2378F"/>
    <w:rsid w:val="00D64D27"/>
    <w:rsid w:val="00D67BDD"/>
    <w:rsid w:val="00D70D47"/>
    <w:rsid w:val="00D81ADE"/>
    <w:rsid w:val="00D90715"/>
    <w:rsid w:val="00DD56BB"/>
    <w:rsid w:val="00DD5EA5"/>
    <w:rsid w:val="00DD67AD"/>
    <w:rsid w:val="00DF3D71"/>
    <w:rsid w:val="00E0184A"/>
    <w:rsid w:val="00E2130F"/>
    <w:rsid w:val="00E329D3"/>
    <w:rsid w:val="00E77715"/>
    <w:rsid w:val="00EB292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2019-11-19T04:14:00Z</cp:lastPrinted>
  <dcterms:created xsi:type="dcterms:W3CDTF">2019-11-19T04:23:00Z</dcterms:created>
  <dcterms:modified xsi:type="dcterms:W3CDTF">2019-11-19T04:23:00Z</dcterms:modified>
</cp:coreProperties>
</file>