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AB260E" w:rsidRPr="0008524E" w:rsidTr="000F5C6B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4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AB260E" w:rsidRPr="000246F2" w:rsidRDefault="00AB260E" w:rsidP="000F5C6B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а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льная ором, 2</w:t>
            </w:r>
          </w:p>
        </w:tc>
      </w:tr>
    </w:tbl>
    <w:p w:rsidR="00AB260E" w:rsidRPr="00AB260E" w:rsidRDefault="00AB260E" w:rsidP="00AB260E">
      <w:pPr>
        <w:spacing w:before="60"/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b/>
          <w:noProof/>
        </w:rPr>
        <w:t xml:space="preserve">   ПОСТАНОВЛЕНИЕ                                                     </w:t>
      </w:r>
      <w:r>
        <w:rPr>
          <w:rFonts w:ascii="Times New Roman" w:hAnsi="Times New Roman" w:cs="Times New Roman"/>
          <w:b/>
          <w:noProof/>
        </w:rPr>
        <w:t xml:space="preserve">                                   </w:t>
      </w:r>
      <w:r w:rsidRPr="00AB260E">
        <w:rPr>
          <w:rFonts w:ascii="Times New Roman" w:hAnsi="Times New Roman" w:cs="Times New Roman"/>
          <w:b/>
          <w:noProof/>
        </w:rPr>
        <w:t xml:space="preserve">            </w:t>
      </w:r>
      <w:r w:rsidRPr="00AB260E">
        <w:rPr>
          <w:rFonts w:ascii="Times New Roman" w:hAnsi="Times New Roman" w:cs="Times New Roman"/>
          <w:b/>
          <w:lang w:val="en-US"/>
        </w:rPr>
        <w:t>J</w:t>
      </w:r>
      <w:r w:rsidRPr="00AB260E">
        <w:rPr>
          <w:rFonts w:ascii="Times New Roman" w:hAnsi="Times New Roman" w:cs="Times New Roman"/>
          <w:b/>
        </w:rPr>
        <w:t>ÖП</w:t>
      </w:r>
    </w:p>
    <w:p w:rsidR="00AB260E" w:rsidRPr="00AB260E" w:rsidRDefault="00AB260E" w:rsidP="00AB260E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AB260E" w:rsidRPr="00AB260E" w:rsidTr="000F5C6B">
        <w:trPr>
          <w:trHeight w:val="275"/>
        </w:trPr>
        <w:tc>
          <w:tcPr>
            <w:tcW w:w="2700" w:type="dxa"/>
          </w:tcPr>
          <w:p w:rsidR="00AB260E" w:rsidRPr="00AB260E" w:rsidRDefault="00AB260E" w:rsidP="000F5C6B">
            <w:pPr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right="-108"/>
              <w:jc w:val="right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B260E" w:rsidRPr="00B95881" w:rsidRDefault="00B95881" w:rsidP="00B95881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11</w:t>
            </w:r>
          </w:p>
        </w:tc>
        <w:tc>
          <w:tcPr>
            <w:tcW w:w="236" w:type="dxa"/>
          </w:tcPr>
          <w:p w:rsidR="00AB260E" w:rsidRPr="00AB260E" w:rsidRDefault="00AB260E" w:rsidP="000F5C6B">
            <w:pPr>
              <w:ind w:left="-108" w:right="-108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AB260E" w:rsidRPr="007F2776" w:rsidRDefault="007F2776" w:rsidP="000F5C6B">
            <w:pPr>
              <w:rPr>
                <w:rFonts w:ascii="Times New Roman" w:hAnsi="Times New Roman" w:cs="Times New Roman"/>
                <w:b/>
                <w:i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</w:rPr>
              <w:t>мая</w:t>
            </w:r>
          </w:p>
        </w:tc>
        <w:tc>
          <w:tcPr>
            <w:tcW w:w="1024" w:type="dxa"/>
          </w:tcPr>
          <w:p w:rsidR="00AB260E" w:rsidRPr="00AB260E" w:rsidRDefault="00AB260E" w:rsidP="000F5C6B">
            <w:pPr>
              <w:ind w:right="-412"/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 w:rsidRPr="00AB260E">
              <w:rPr>
                <w:rFonts w:ascii="Times New Roman" w:hAnsi="Times New Roman" w:cs="Times New Roman"/>
                <w:b/>
                <w:noProof/>
                <w:u w:val="single"/>
              </w:rPr>
              <w:t>2017г</w:t>
            </w:r>
            <w:r w:rsidRPr="00AB260E">
              <w:rPr>
                <w:rFonts w:ascii="Times New Roman" w:hAnsi="Times New Roman" w:cs="Times New Roman"/>
                <w:noProof/>
                <w:u w:val="single"/>
              </w:rPr>
              <w:t>..</w:t>
            </w:r>
          </w:p>
        </w:tc>
        <w:tc>
          <w:tcPr>
            <w:tcW w:w="360" w:type="dxa"/>
          </w:tcPr>
          <w:p w:rsidR="00AB260E" w:rsidRPr="00AB260E" w:rsidRDefault="00AB260E" w:rsidP="000F5C6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</w:rPr>
            </w:pPr>
            <w:r w:rsidRPr="00AB260E">
              <w:rPr>
                <w:rFonts w:ascii="Times New Roman" w:hAnsi="Times New Roman" w:cs="Times New Roman"/>
                <w:noProof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AB260E" w:rsidRPr="00AB260E" w:rsidRDefault="00AB260E" w:rsidP="00824DDE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AB260E">
              <w:rPr>
                <w:rFonts w:ascii="Times New Roman" w:hAnsi="Times New Roman" w:cs="Times New Roman"/>
                <w:b/>
                <w:i/>
                <w:noProof/>
              </w:rPr>
              <w:t>1</w:t>
            </w:r>
            <w:r w:rsidR="00824DDE">
              <w:rPr>
                <w:rFonts w:ascii="Times New Roman" w:hAnsi="Times New Roman" w:cs="Times New Roman"/>
                <w:b/>
                <w:i/>
                <w:noProof/>
              </w:rPr>
              <w:t>8</w:t>
            </w:r>
          </w:p>
        </w:tc>
        <w:tc>
          <w:tcPr>
            <w:tcW w:w="1440" w:type="dxa"/>
          </w:tcPr>
          <w:p w:rsidR="00AB260E" w:rsidRPr="00AB260E" w:rsidRDefault="00AB260E" w:rsidP="000F5C6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B260E" w:rsidRPr="00AB260E" w:rsidRDefault="00AB260E" w:rsidP="00AB260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AB260E">
        <w:rPr>
          <w:rFonts w:ascii="Times New Roman" w:hAnsi="Times New Roman" w:cs="Times New Roman"/>
          <w:noProof/>
        </w:rPr>
        <w:tab/>
        <w:t>с. Новый Бельтир</w:t>
      </w:r>
      <w:r w:rsidRPr="00AB260E">
        <w:rPr>
          <w:rFonts w:ascii="Times New Roman" w:hAnsi="Times New Roman" w:cs="Times New Roman"/>
          <w:noProof/>
        </w:rPr>
        <w:tab/>
      </w:r>
    </w:p>
    <w:tbl>
      <w:tblPr>
        <w:tblW w:w="957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78"/>
      </w:tblGrid>
      <w:tr w:rsidR="000B1004" w:rsidRPr="000B1004" w:rsidTr="00922D38">
        <w:tc>
          <w:tcPr>
            <w:tcW w:w="95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B1004" w:rsidRDefault="000B1004" w:rsidP="000B10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первичных средств пожаротушения для индивидуальных жилых домов в Бельтирском сельском поселении</w:t>
            </w:r>
          </w:p>
          <w:p w:rsidR="000B1004" w:rsidRPr="000B1004" w:rsidRDefault="000B1004" w:rsidP="000B100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Руководствуясь Федеральным законом от 21.12.1994 года № 69-ФЗ «О пожарной безопасности» </w:t>
            </w:r>
            <w:r w:rsidRPr="000B1004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en-US"/>
              </w:rPr>
              <w:t xml:space="preserve">и в целях повышения противопожарной устойчивости индивидуальных жилых домов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 сельского поселения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 п о с т а н о в л я ю: 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1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Утвердить прилагаемый Типовой перечень первичных средств пожаротушения</w:t>
            </w:r>
            <w:r w:rsidRPr="000B100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для индивидуальных жилых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 сельского посления</w:t>
            </w:r>
            <w:r w:rsidRPr="000B100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(Приложение).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ab/>
              <w:t>2. Довести до сведения населения Типовой перечень первичных средств пожаротушения для индивидуальных жилых домов.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3.   Контроль   над   ходом   выполнения   данного   Постановления возложить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старосту с. Бельтир Сурунова В.А. и на ведущего специалиста Балгинбаева Э.Д.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>4. Настоящее постановление вступает в силу с момента подписания.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Бельтирского сельского поселения 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Кош-Агачского района Республики Алтай</w:t>
            </w:r>
            <w:r w:rsidR="00824D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Таханов А.Л.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4DDE" w:rsidRDefault="00824DDE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824DD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ТИПОВОЙ ПЕРЕЧЕНЬ</w:t>
            </w:r>
          </w:p>
          <w:p w:rsidR="000B1004" w:rsidRPr="000B1004" w:rsidRDefault="000B1004" w:rsidP="00824DD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ПЕРВИЧНЫХ СРЕДСТВ ПОЖАРОТУШЕНИЯ</w:t>
            </w:r>
          </w:p>
          <w:p w:rsidR="000B1004" w:rsidRPr="000B1004" w:rsidRDefault="000B1004" w:rsidP="00824D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ДЛЯ ИНДИВИДУАЛЬНЫХ ЖИЛЫХ ДОМОВ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bCs/>
                <w:sz w:val="24"/>
                <w:szCs w:val="24"/>
              </w:rPr>
              <w:t>1. Общие положения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2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Первичные средства тушения пожара: 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2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огнетушители, 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ручной немеханизированный инструмент (пожарные ломы, багры, топоры, приставные лестницы), 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пожарный инвентарь (кошма, асбестовое полотно, </w:t>
            </w:r>
            <w:r w:rsidRPr="000B100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грубошерстная ткань или войлок (кошма, покрывало из негорючего </w:t>
            </w: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материала) 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пожарные щиты, 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пожарные вёдра, бочки для воды, ящики для </w:t>
            </w:r>
            <w:r w:rsidRPr="000B10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песка).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В качестве первичных средств пожаротушения у каждого </w:t>
            </w:r>
            <w:r w:rsidRPr="000B10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индивидуального жилого строения необходимо устанавливать емкость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(бочку) с водой (в зимнее время с песком) или иметь огнетушитель.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Помещения, здания и сооружения индивидуальных жилых домов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обеспечивать первичными средствами пожаротушения.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Первичные средства пожаротушения должны содержаться в </w:t>
            </w:r>
            <w:r w:rsidRPr="000B1004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соответствии с паспортными данными на них и с учетом положений, </w:t>
            </w:r>
            <w:r w:rsidRPr="000B100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изложенных в нормативных документах по пожарной безопасности. Не </w:t>
            </w: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допускается использование средств пожаротушения, не имеющих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соответствующих сертификатов.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2.</w:t>
            </w:r>
            <w:r w:rsidRPr="000B100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необходимого количества первичных средств пожаротушения и правила их использования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При определении видов и количества первичных средств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>пожаротушения индивидуальных жилых домов следует учитывать физико-</w:t>
            </w: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химические и пожароопасные свойства горючих веществ, их отношение к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огнетушащим веществам, а также площадь производственных помещений,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открытых территорий и сооружений.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импортного оборудования огнетушителями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производится согласно условиям договора на его поставку.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Выбор типа и расчет необходимого количества огнетушителей в </w:t>
            </w:r>
            <w:r w:rsidRPr="000B10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класса пожара горючих веществ и материалов: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класс А - пожары твердых веществ, в основном органического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>происхождения, горение которых сопровождается тлением (древесина, текстиль, бумага);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 В - пожары горючих жидкостей или плавящихся твердых веществ;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 С - пожары газов;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класс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D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- пожары металлов и их сплавов;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 Е - пожары, связанные с горением электроустановок.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Выбор типа огнетушителя (передвижного или ручного) обусловлен </w:t>
            </w:r>
            <w:r w:rsidRPr="000B100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размерами возможных очагов пожара. При их значительных размерах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необходимо использовать передвижные огнетушители.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Выбирая огнетушитель с соответствующим температурным пределом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использования, необходимо учитывать климатические условия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эксплуатации зданий и сооружений.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В индивидуальных жилых домах на каждом этаже должны размещаться </w:t>
            </w:r>
            <w:r w:rsidRPr="000B100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не менее двух ручных порошковых огнетушителей ёмкостью не менее пяти </w:t>
            </w: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литров с зарядом порошка предназначенного для тушения класса пожара - </w:t>
            </w:r>
            <w:r w:rsidRPr="000B10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В замкнутых помещениях объемом не более </w:t>
            </w:r>
            <w:smartTag w:uri="urn:schemas-microsoft-com:office:smarttags" w:element="metricconverter">
              <w:smartTagPr>
                <w:attr w:name="ProductID" w:val="50 м3"/>
              </w:smartTagPr>
              <w:r w:rsidRPr="000B1004">
                <w:rPr>
                  <w:rFonts w:ascii="Times New Roman" w:hAnsi="Times New Roman" w:cs="Times New Roman"/>
                  <w:spacing w:val="9"/>
                  <w:sz w:val="24"/>
                  <w:szCs w:val="24"/>
                </w:rPr>
                <w:t>50 м</w:t>
              </w:r>
              <w:r w:rsidRPr="000B1004">
                <w:rPr>
                  <w:rFonts w:ascii="Times New Roman" w:hAnsi="Times New Roman" w:cs="Times New Roman"/>
                  <w:spacing w:val="9"/>
                  <w:sz w:val="24"/>
                  <w:szCs w:val="24"/>
                  <w:vertAlign w:val="superscript"/>
                </w:rPr>
                <w:t>3</w:t>
              </w:r>
            </w:smartTag>
            <w:r w:rsidRPr="000B1004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(гаражи для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индивидуального автотранспорта, подвальные помещения, складские </w:t>
            </w:r>
            <w:r w:rsidRPr="000B10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здания без постоянного пребывания людей) для тушения пожаров вместо </w:t>
            </w: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переносных огнетушителей (или дополнительно к ним) могут быть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использованы огнетушители самосрабатывающие порошковые.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Помещения котельных необходимо оснащать одним порошковым </w:t>
            </w:r>
            <w:r w:rsidRPr="000B10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огнетушителем емкостью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0B1004">
                <w:rPr>
                  <w:rFonts w:ascii="Times New Roman" w:hAnsi="Times New Roman" w:cs="Times New Roman"/>
                  <w:spacing w:val="-4"/>
                  <w:sz w:val="24"/>
                  <w:szCs w:val="24"/>
                </w:rPr>
                <w:t>5 литров</w:t>
              </w:r>
            </w:smartTag>
            <w:r w:rsidRPr="000B10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Бочки для хранения воды, устанавливаемые рядом с пожарным щитом, </w:t>
            </w:r>
            <w:r w:rsidRPr="000B10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должны иметь объем не менее </w:t>
            </w:r>
            <w:smartTag w:uri="urn:schemas-microsoft-com:office:smarttags" w:element="metricconverter">
              <w:smartTagPr>
                <w:attr w:name="ProductID" w:val="0,2 м3"/>
              </w:smartTagPr>
              <w:r w:rsidRPr="000B1004">
                <w:rPr>
                  <w:rFonts w:ascii="Times New Roman" w:hAnsi="Times New Roman" w:cs="Times New Roman"/>
                  <w:spacing w:val="2"/>
                  <w:sz w:val="24"/>
                  <w:szCs w:val="24"/>
                </w:rPr>
                <w:t>0,2 м</w:t>
              </w:r>
              <w:r w:rsidRPr="000B1004">
                <w:rPr>
                  <w:rFonts w:ascii="Times New Roman" w:hAnsi="Times New Roman" w:cs="Times New Roman"/>
                  <w:spacing w:val="2"/>
                  <w:sz w:val="24"/>
                  <w:szCs w:val="24"/>
                  <w:vertAlign w:val="superscript"/>
                </w:rPr>
                <w:t>3</w:t>
              </w:r>
            </w:smartTag>
            <w:r w:rsidRPr="000B10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комплектоваться ведрами. Ящики </w:t>
            </w:r>
            <w:r w:rsidRPr="000B10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для песка должны иметь объем 0,5; 1,0 или </w:t>
            </w:r>
            <w:smartTag w:uri="urn:schemas-microsoft-com:office:smarttags" w:element="metricconverter">
              <w:smartTagPr>
                <w:attr w:name="ProductID" w:val="3,0 м3"/>
              </w:smartTagPr>
              <w:r w:rsidRPr="000B1004">
                <w:rPr>
                  <w:rFonts w:ascii="Times New Roman" w:hAnsi="Times New Roman" w:cs="Times New Roman"/>
                  <w:spacing w:val="10"/>
                  <w:sz w:val="24"/>
                  <w:szCs w:val="24"/>
                </w:rPr>
                <w:t>3,0 м</w:t>
              </w:r>
              <w:r w:rsidRPr="000B1004">
                <w:rPr>
                  <w:rFonts w:ascii="Times New Roman" w:hAnsi="Times New Roman" w:cs="Times New Roman"/>
                  <w:spacing w:val="10"/>
                  <w:sz w:val="24"/>
                  <w:szCs w:val="24"/>
                  <w:vertAlign w:val="superscript"/>
                </w:rPr>
                <w:t>3</w:t>
              </w:r>
            </w:smartTag>
            <w:r w:rsidRPr="000B10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и комплектоваться </w:t>
            </w:r>
            <w:r w:rsidRPr="000B10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совковой лопатой. Конструкция ящика должна обеспечивать удобство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извлечения песка и исключать попадание осадков.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Ящики с песком, как правило, должны устанавливаться со щитами в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>помещениях или на открытых площадках, где возможен розлив легковоспламеняющихся или горючих жидкостей.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Асбестовые полотна, грубошерстные ткани или войлок должны быть </w:t>
            </w:r>
            <w:r w:rsidRPr="000B1004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размером не менее 1x1 м и предназначены для тушения очагов пожара </w:t>
            </w:r>
            <w:r w:rsidRPr="000B10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веществ и материалов на площади не более 50% от площади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применяемого полотна, горение которых не может происходить без доступа </w:t>
            </w:r>
            <w:r w:rsidRPr="000B1004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воздуха. В местах применения и хранения легко воспламеняющихся жидкостей и горючих жидкостей размеры полотен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могут быть увеличены до 2x1,5 м или 2x2 м.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Асбестовое полотно, грубошерстные ткани или войлок (кошма, покрывало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из негорючего материала) должны храниться в водонепроницаемых </w:t>
            </w:r>
            <w:r w:rsidRPr="000B100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закрывающихся футлярах (чехлах, упаковках), позволяющих быстро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применить эти средства в случае пожара. Указанные средства должны не </w:t>
            </w:r>
            <w:r w:rsidRPr="000B10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реже одного раза в 3 месяца просушиваться и очищаться от пыли.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первичных средств пожаротушения, </w:t>
            </w:r>
            <w:r w:rsidRPr="000B10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немеханизированного пожарного инструмента и инвентаря для </w:t>
            </w:r>
            <w:r w:rsidRPr="000B10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хозяйственных и прочих нужд, не связанных с тушением пожара, </w:t>
            </w:r>
            <w:r w:rsidRPr="000B1004">
              <w:rPr>
                <w:rFonts w:ascii="Times New Roman" w:hAnsi="Times New Roman" w:cs="Times New Roman"/>
                <w:sz w:val="24"/>
                <w:szCs w:val="24"/>
              </w:rPr>
              <w:t>запрещается.</w:t>
            </w: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04" w:rsidRPr="000B1004" w:rsidRDefault="000B1004" w:rsidP="000B10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D38" w:rsidRPr="000B1004" w:rsidRDefault="00922D38" w:rsidP="000B1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7A2" w:rsidRPr="000B1004" w:rsidRDefault="002907A2" w:rsidP="000B10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907A2" w:rsidRPr="000B1004" w:rsidSect="00CE4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FF5" w:rsidRDefault="00715FF5" w:rsidP="00B91A9A">
      <w:pPr>
        <w:spacing w:after="0" w:line="240" w:lineRule="auto"/>
      </w:pPr>
      <w:r>
        <w:separator/>
      </w:r>
    </w:p>
  </w:endnote>
  <w:endnote w:type="continuationSeparator" w:id="1">
    <w:p w:rsidR="00715FF5" w:rsidRDefault="00715FF5" w:rsidP="00B9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FF5" w:rsidRDefault="00715FF5" w:rsidP="00B91A9A">
      <w:pPr>
        <w:spacing w:after="0" w:line="240" w:lineRule="auto"/>
      </w:pPr>
      <w:r>
        <w:separator/>
      </w:r>
    </w:p>
  </w:footnote>
  <w:footnote w:type="continuationSeparator" w:id="1">
    <w:p w:rsidR="00715FF5" w:rsidRDefault="00715FF5" w:rsidP="00B91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4743D"/>
    <w:multiLevelType w:val="multilevel"/>
    <w:tmpl w:val="85082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23547"/>
    <w:multiLevelType w:val="multilevel"/>
    <w:tmpl w:val="27B0D8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260E"/>
    <w:rsid w:val="000278B7"/>
    <w:rsid w:val="000B1004"/>
    <w:rsid w:val="000D329D"/>
    <w:rsid w:val="000E6D6E"/>
    <w:rsid w:val="002907A2"/>
    <w:rsid w:val="004D4ADC"/>
    <w:rsid w:val="00651B51"/>
    <w:rsid w:val="0068510C"/>
    <w:rsid w:val="006E507B"/>
    <w:rsid w:val="006F2C24"/>
    <w:rsid w:val="00715FF5"/>
    <w:rsid w:val="007F2776"/>
    <w:rsid w:val="00824DDE"/>
    <w:rsid w:val="00833254"/>
    <w:rsid w:val="008B23F2"/>
    <w:rsid w:val="00922D38"/>
    <w:rsid w:val="00A96FC3"/>
    <w:rsid w:val="00AB260E"/>
    <w:rsid w:val="00AF1DA1"/>
    <w:rsid w:val="00AF386E"/>
    <w:rsid w:val="00B91A9A"/>
    <w:rsid w:val="00B95881"/>
    <w:rsid w:val="00CE2CFD"/>
    <w:rsid w:val="00CE409C"/>
    <w:rsid w:val="00DD0AE1"/>
    <w:rsid w:val="00DF14D1"/>
    <w:rsid w:val="00E80548"/>
    <w:rsid w:val="00F70413"/>
    <w:rsid w:val="00FA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D1"/>
  </w:style>
  <w:style w:type="paragraph" w:styleId="3">
    <w:name w:val="heading 3"/>
    <w:basedOn w:val="a"/>
    <w:link w:val="30"/>
    <w:qFormat/>
    <w:rsid w:val="00922D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6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60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AB26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B260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AB260E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AB260E"/>
    <w:pPr>
      <w:widowControl w:val="0"/>
      <w:shd w:val="clear" w:color="auto" w:fill="FFFFFF"/>
      <w:spacing w:before="300" w:after="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7">
    <w:name w:val="Подпись к таблице_"/>
    <w:basedOn w:val="a0"/>
    <w:link w:val="a8"/>
    <w:rsid w:val="00A96F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basedOn w:val="a6"/>
    <w:rsid w:val="00A96F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9pt">
    <w:name w:val="Основной текст + 9 pt"/>
    <w:basedOn w:val="a6"/>
    <w:rsid w:val="00A96F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rdiaUPC15pt">
    <w:name w:val="Основной текст + CordiaUPC;15 pt;Полужирный"/>
    <w:basedOn w:val="a6"/>
    <w:rsid w:val="00A96FC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BookmanOldStyle55pt">
    <w:name w:val="Основной текст + Bookman Old Style;5;5 pt;Курсив"/>
    <w:basedOn w:val="a6"/>
    <w:rsid w:val="00A96FC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9pt0">
    <w:name w:val="Основной текст + 9 pt;Курсив"/>
    <w:basedOn w:val="a6"/>
    <w:rsid w:val="00A96FC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2">
    <w:name w:val="Основной текст2"/>
    <w:basedOn w:val="a"/>
    <w:rsid w:val="00A96FC3"/>
    <w:pPr>
      <w:widowControl w:val="0"/>
      <w:shd w:val="clear" w:color="auto" w:fill="FFFFFF"/>
      <w:spacing w:after="60" w:line="274" w:lineRule="exact"/>
      <w:jc w:val="righ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8">
    <w:name w:val="Подпись к таблице"/>
    <w:basedOn w:val="a"/>
    <w:link w:val="a7"/>
    <w:rsid w:val="00A96FC3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header"/>
    <w:basedOn w:val="a"/>
    <w:link w:val="aa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1A9A"/>
  </w:style>
  <w:style w:type="paragraph" w:styleId="ab">
    <w:name w:val="footer"/>
    <w:basedOn w:val="a"/>
    <w:link w:val="ac"/>
    <w:uiPriority w:val="99"/>
    <w:semiHidden/>
    <w:unhideWhenUsed/>
    <w:rsid w:val="00B91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91A9A"/>
  </w:style>
  <w:style w:type="paragraph" w:styleId="ad">
    <w:name w:val="Document Map"/>
    <w:basedOn w:val="a"/>
    <w:link w:val="ae"/>
    <w:uiPriority w:val="99"/>
    <w:semiHidden/>
    <w:unhideWhenUsed/>
    <w:rsid w:val="00B9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91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22D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f">
    <w:name w:val="Normal (Web)"/>
    <w:basedOn w:val="a"/>
    <w:rsid w:val="009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2D38"/>
  </w:style>
  <w:style w:type="character" w:styleId="af0">
    <w:name w:val="Strong"/>
    <w:qFormat/>
    <w:rsid w:val="00922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78FC-9378-4178-B380-119E5512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dcterms:created xsi:type="dcterms:W3CDTF">2017-05-10T10:55:00Z</dcterms:created>
  <dcterms:modified xsi:type="dcterms:W3CDTF">2017-05-22T04:25:00Z</dcterms:modified>
</cp:coreProperties>
</file>